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683A" w14:textId="77777777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64C3D" w14:textId="3798F625" w:rsidR="005E4B81" w:rsidRPr="00A37D4B" w:rsidRDefault="00736691" w:rsidP="00A37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sz w:val="24"/>
          <w:szCs w:val="24"/>
        </w:rPr>
        <w:t>June 1</w:t>
      </w:r>
      <w:r w:rsidR="00BB7F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987B1D4" w14:textId="77777777" w:rsidR="005E4B81" w:rsidRPr="00A37D4B" w:rsidRDefault="005E4B81" w:rsidP="00A37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14:paraId="35BDDA8C" w14:textId="77777777" w:rsidR="005E4B81" w:rsidRPr="00A37D4B" w:rsidRDefault="005E4B81" w:rsidP="00A37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sz w:val="24"/>
          <w:szCs w:val="24"/>
        </w:rPr>
        <w:t>Contact: Chris Miara</w:t>
      </w:r>
    </w:p>
    <w:p w14:paraId="4F76001B" w14:textId="77777777" w:rsidR="005E4B81" w:rsidRPr="00A37D4B" w:rsidRDefault="005E4B81" w:rsidP="00A37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  <w:t>Phone: 781-307-0085</w:t>
      </w:r>
    </w:p>
    <w:p w14:paraId="7CEEDE14" w14:textId="77777777" w:rsidR="005E4B81" w:rsidRPr="00A37D4B" w:rsidRDefault="005E4B81" w:rsidP="00A37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CA9009" w14:textId="12307785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 Foundation Helps Watertown </w:t>
      </w:r>
      <w:r w:rsidR="00A3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Organizations Meet Older Residents’ Needs  </w:t>
      </w:r>
    </w:p>
    <w:p w14:paraId="6004A353" w14:textId="77777777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C583F" w14:textId="7342FDEE" w:rsidR="008D76C4" w:rsidRPr="00CC66E4" w:rsidRDefault="005E4B81" w:rsidP="00A37D4B">
      <w:pPr>
        <w:pStyle w:val="Heading5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37D4B">
        <w:rPr>
          <w:b w:val="0"/>
          <w:bCs w:val="0"/>
          <w:sz w:val="24"/>
          <w:szCs w:val="24"/>
        </w:rPr>
        <w:t xml:space="preserve">Watertown’s Marshall Home Fund </w:t>
      </w:r>
      <w:r w:rsidR="00736691" w:rsidRPr="00A37D4B">
        <w:rPr>
          <w:b w:val="0"/>
          <w:bCs w:val="0"/>
          <w:sz w:val="24"/>
          <w:szCs w:val="24"/>
        </w:rPr>
        <w:t xml:space="preserve">recently awarded </w:t>
      </w:r>
      <w:r w:rsidRPr="00A37D4B">
        <w:rPr>
          <w:b w:val="0"/>
          <w:bCs w:val="0"/>
          <w:sz w:val="24"/>
          <w:szCs w:val="24"/>
        </w:rPr>
        <w:t>$</w:t>
      </w:r>
      <w:r w:rsidR="00BB7FDF">
        <w:rPr>
          <w:b w:val="0"/>
          <w:bCs w:val="0"/>
          <w:sz w:val="24"/>
          <w:szCs w:val="24"/>
        </w:rPr>
        <w:t>6</w:t>
      </w:r>
      <w:r w:rsidRPr="00A37D4B">
        <w:rPr>
          <w:b w:val="0"/>
          <w:bCs w:val="0"/>
          <w:sz w:val="24"/>
          <w:szCs w:val="24"/>
        </w:rPr>
        <w:t xml:space="preserve">5,000 to </w:t>
      </w:r>
      <w:r w:rsidR="00736691" w:rsidRPr="00A37D4B">
        <w:rPr>
          <w:b w:val="0"/>
          <w:bCs w:val="0"/>
          <w:sz w:val="24"/>
          <w:szCs w:val="24"/>
        </w:rPr>
        <w:t>a variety of</w:t>
      </w:r>
      <w:r w:rsidRPr="00A37D4B">
        <w:rPr>
          <w:b w:val="0"/>
          <w:bCs w:val="0"/>
          <w:sz w:val="24"/>
          <w:szCs w:val="24"/>
        </w:rPr>
        <w:t xml:space="preserve"> local organizations that serve older adults. </w:t>
      </w:r>
      <w:r w:rsidR="00A37D4B">
        <w:rPr>
          <w:b w:val="0"/>
          <w:bCs w:val="0"/>
          <w:sz w:val="24"/>
          <w:szCs w:val="24"/>
        </w:rPr>
        <w:t>Grant recipients</w:t>
      </w:r>
      <w:r w:rsidR="003D6B9F" w:rsidRPr="00A37D4B">
        <w:rPr>
          <w:b w:val="0"/>
          <w:bCs w:val="0"/>
          <w:sz w:val="24"/>
          <w:szCs w:val="24"/>
        </w:rPr>
        <w:t xml:space="preserve"> recognize that it’s more important than ever to connect with vulnerable, isolated older adults</w:t>
      </w:r>
      <w:r w:rsidR="00A37D4B">
        <w:rPr>
          <w:b w:val="0"/>
          <w:bCs w:val="0"/>
          <w:sz w:val="24"/>
          <w:szCs w:val="24"/>
        </w:rPr>
        <w:t xml:space="preserve"> and are</w:t>
      </w:r>
      <w:r w:rsidR="00A37D4B" w:rsidRPr="00A37D4B">
        <w:rPr>
          <w:b w:val="0"/>
          <w:bCs w:val="0"/>
          <w:sz w:val="24"/>
          <w:szCs w:val="24"/>
        </w:rPr>
        <w:t xml:space="preserve"> finding creative ways to deliver their programs and services while following </w:t>
      </w:r>
      <w:r w:rsidR="00BB7FDF">
        <w:rPr>
          <w:b w:val="0"/>
          <w:bCs w:val="0"/>
          <w:sz w:val="24"/>
          <w:szCs w:val="24"/>
        </w:rPr>
        <w:t xml:space="preserve">the </w:t>
      </w:r>
      <w:r w:rsidR="00A37D4B" w:rsidRPr="00A37D4B">
        <w:rPr>
          <w:b w:val="0"/>
          <w:bCs w:val="0"/>
          <w:sz w:val="24"/>
          <w:szCs w:val="24"/>
        </w:rPr>
        <w:t>state</w:t>
      </w:r>
      <w:r w:rsidR="00BB7FDF">
        <w:rPr>
          <w:b w:val="0"/>
          <w:bCs w:val="0"/>
          <w:sz w:val="24"/>
          <w:szCs w:val="24"/>
        </w:rPr>
        <w:t>’s</w:t>
      </w:r>
      <w:r w:rsidR="00A37D4B" w:rsidRPr="00A37D4B">
        <w:rPr>
          <w:b w:val="0"/>
          <w:bCs w:val="0"/>
          <w:sz w:val="24"/>
          <w:szCs w:val="24"/>
        </w:rPr>
        <w:t xml:space="preserve"> distancing guidelines</w:t>
      </w:r>
      <w:r w:rsidR="003D6B9F" w:rsidRPr="00A37D4B">
        <w:rPr>
          <w:b w:val="0"/>
          <w:bCs w:val="0"/>
          <w:sz w:val="24"/>
          <w:szCs w:val="24"/>
        </w:rPr>
        <w:t xml:space="preserve">. </w:t>
      </w:r>
      <w:r w:rsidR="00BF787E" w:rsidRPr="00A37D4B">
        <w:rPr>
          <w:b w:val="0"/>
          <w:bCs w:val="0"/>
          <w:sz w:val="24"/>
          <w:szCs w:val="24"/>
        </w:rPr>
        <w:t xml:space="preserve"> For example, Project Literacy is offering online English classes and individual tutoring to older immigrants, using </w:t>
      </w:r>
      <w:r w:rsidR="00CC66E4">
        <w:rPr>
          <w:b w:val="0"/>
          <w:bCs w:val="0"/>
          <w:sz w:val="24"/>
          <w:szCs w:val="24"/>
        </w:rPr>
        <w:t>laptops</w:t>
      </w:r>
      <w:r w:rsidR="00BF787E" w:rsidRPr="00A37D4B">
        <w:rPr>
          <w:b w:val="0"/>
          <w:bCs w:val="0"/>
          <w:sz w:val="24"/>
          <w:szCs w:val="24"/>
        </w:rPr>
        <w:t xml:space="preserve"> donated by a local company. Perkins Library staff </w:t>
      </w:r>
      <w:r w:rsidR="00CC66E4">
        <w:rPr>
          <w:b w:val="0"/>
          <w:bCs w:val="0"/>
          <w:sz w:val="24"/>
          <w:szCs w:val="24"/>
        </w:rPr>
        <w:t>called</w:t>
      </w:r>
      <w:r w:rsidR="00BF787E" w:rsidRPr="00A37D4B">
        <w:rPr>
          <w:b w:val="0"/>
          <w:bCs w:val="0"/>
          <w:sz w:val="24"/>
          <w:szCs w:val="24"/>
        </w:rPr>
        <w:t xml:space="preserve"> each patron in Watertown to check on them and connect them with local </w:t>
      </w:r>
      <w:r w:rsidR="00BB7FDF">
        <w:rPr>
          <w:b w:val="0"/>
          <w:bCs w:val="0"/>
          <w:sz w:val="24"/>
          <w:szCs w:val="24"/>
        </w:rPr>
        <w:t xml:space="preserve">senior </w:t>
      </w:r>
      <w:r w:rsidR="00BF787E" w:rsidRPr="00A37D4B">
        <w:rPr>
          <w:b w:val="0"/>
          <w:bCs w:val="0"/>
          <w:sz w:val="24"/>
          <w:szCs w:val="24"/>
        </w:rPr>
        <w:t>services resources</w:t>
      </w:r>
      <w:r w:rsidR="003D6B9F" w:rsidRPr="00A37D4B">
        <w:rPr>
          <w:b w:val="0"/>
          <w:bCs w:val="0"/>
          <w:sz w:val="24"/>
          <w:szCs w:val="24"/>
        </w:rPr>
        <w:t>, and</w:t>
      </w:r>
      <w:r w:rsidR="00A37D4B">
        <w:rPr>
          <w:b w:val="0"/>
          <w:bCs w:val="0"/>
          <w:sz w:val="24"/>
          <w:szCs w:val="24"/>
        </w:rPr>
        <w:t xml:space="preserve"> they</w:t>
      </w:r>
      <w:r w:rsidR="003D6B9F" w:rsidRPr="00A37D4B">
        <w:rPr>
          <w:b w:val="0"/>
          <w:bCs w:val="0"/>
          <w:sz w:val="24"/>
          <w:szCs w:val="24"/>
        </w:rPr>
        <w:t xml:space="preserve"> </w:t>
      </w:r>
      <w:r w:rsidR="00BF787E" w:rsidRPr="00A37D4B">
        <w:rPr>
          <w:b w:val="0"/>
          <w:bCs w:val="0"/>
          <w:sz w:val="24"/>
          <w:szCs w:val="24"/>
        </w:rPr>
        <w:t xml:space="preserve">are holding </w:t>
      </w:r>
      <w:r w:rsidR="003D6B9F" w:rsidRPr="00A37D4B">
        <w:rPr>
          <w:b w:val="0"/>
          <w:bCs w:val="0"/>
          <w:sz w:val="24"/>
          <w:szCs w:val="24"/>
        </w:rPr>
        <w:t xml:space="preserve">virtual </w:t>
      </w:r>
      <w:r w:rsidR="00BF787E" w:rsidRPr="00A37D4B">
        <w:rPr>
          <w:b w:val="0"/>
          <w:bCs w:val="0"/>
          <w:sz w:val="24"/>
          <w:szCs w:val="24"/>
        </w:rPr>
        <w:t>monthly book</w:t>
      </w:r>
      <w:r w:rsidR="003D6B9F" w:rsidRPr="00A37D4B">
        <w:rPr>
          <w:b w:val="0"/>
          <w:bCs w:val="0"/>
          <w:sz w:val="24"/>
          <w:szCs w:val="24"/>
        </w:rPr>
        <w:t xml:space="preserve"> </w:t>
      </w:r>
      <w:r w:rsidR="00BF787E" w:rsidRPr="00A37D4B">
        <w:rPr>
          <w:b w:val="0"/>
          <w:bCs w:val="0"/>
          <w:sz w:val="24"/>
          <w:szCs w:val="24"/>
        </w:rPr>
        <w:t>club</w:t>
      </w:r>
      <w:r w:rsidR="003D6B9F" w:rsidRPr="00A37D4B">
        <w:rPr>
          <w:b w:val="0"/>
          <w:bCs w:val="0"/>
          <w:sz w:val="24"/>
          <w:szCs w:val="24"/>
        </w:rPr>
        <w:t>s</w:t>
      </w:r>
      <w:r w:rsidR="00BF787E" w:rsidRPr="00A37D4B">
        <w:rPr>
          <w:b w:val="0"/>
          <w:bCs w:val="0"/>
          <w:sz w:val="24"/>
          <w:szCs w:val="24"/>
        </w:rPr>
        <w:t xml:space="preserve"> </w:t>
      </w:r>
      <w:r w:rsidR="003D6B9F" w:rsidRPr="00A37D4B">
        <w:rPr>
          <w:b w:val="0"/>
          <w:bCs w:val="0"/>
          <w:sz w:val="24"/>
          <w:szCs w:val="24"/>
        </w:rPr>
        <w:t xml:space="preserve">and </w:t>
      </w:r>
      <w:r w:rsidR="00BF787E" w:rsidRPr="00A37D4B">
        <w:rPr>
          <w:b w:val="0"/>
          <w:bCs w:val="0"/>
          <w:sz w:val="24"/>
          <w:szCs w:val="24"/>
        </w:rPr>
        <w:t xml:space="preserve">hang-outs to maintain social connections. </w:t>
      </w:r>
      <w:r w:rsidR="003D6B9F" w:rsidRPr="00CC66E4">
        <w:rPr>
          <w:b w:val="0"/>
          <w:bCs w:val="0"/>
          <w:sz w:val="24"/>
          <w:szCs w:val="24"/>
        </w:rPr>
        <w:t xml:space="preserve">The Health Department plans virtual meetings of older adults </w:t>
      </w:r>
      <w:r w:rsidR="00CC66E4" w:rsidRPr="00CC66E4">
        <w:rPr>
          <w:b w:val="0"/>
          <w:sz w:val="24"/>
          <w:szCs w:val="24"/>
        </w:rPr>
        <w:t xml:space="preserve">at risk of eviction, </w:t>
      </w:r>
      <w:r w:rsidR="00E30868">
        <w:rPr>
          <w:b w:val="0"/>
          <w:sz w:val="24"/>
          <w:szCs w:val="24"/>
        </w:rPr>
        <w:t>injury</w:t>
      </w:r>
      <w:r w:rsidR="00CC66E4" w:rsidRPr="00CC66E4">
        <w:rPr>
          <w:b w:val="0"/>
          <w:sz w:val="24"/>
          <w:szCs w:val="24"/>
        </w:rPr>
        <w:t xml:space="preserve">, social isolation, and depression due to severe clutter conditions in their </w:t>
      </w:r>
      <w:r w:rsidR="00BB7FDF">
        <w:rPr>
          <w:b w:val="0"/>
          <w:sz w:val="24"/>
          <w:szCs w:val="24"/>
        </w:rPr>
        <w:t>homes</w:t>
      </w:r>
      <w:r w:rsidR="00CC66E4" w:rsidRPr="00CC66E4">
        <w:rPr>
          <w:b w:val="0"/>
          <w:sz w:val="24"/>
          <w:szCs w:val="24"/>
        </w:rPr>
        <w:t>.</w:t>
      </w:r>
      <w:r w:rsidR="003D6B9F" w:rsidRPr="00CC66E4">
        <w:rPr>
          <w:b w:val="0"/>
          <w:bCs w:val="0"/>
          <w:sz w:val="24"/>
          <w:szCs w:val="24"/>
        </w:rPr>
        <w:t xml:space="preserve"> </w:t>
      </w:r>
    </w:p>
    <w:p w14:paraId="3AD06028" w14:textId="77777777" w:rsidR="003D6B9F" w:rsidRPr="00A37D4B" w:rsidRDefault="003D6B9F" w:rsidP="00A37D4B">
      <w:pPr>
        <w:pStyle w:val="Heading5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2CFAA34F" w14:textId="141C7E4D" w:rsidR="005E4B81" w:rsidRPr="00A37D4B" w:rsidRDefault="003D6B9F" w:rsidP="00A37D4B">
      <w:pPr>
        <w:pStyle w:val="Heading5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37D4B">
        <w:rPr>
          <w:b w:val="0"/>
          <w:bCs w:val="0"/>
          <w:sz w:val="24"/>
          <w:szCs w:val="24"/>
        </w:rPr>
        <w:t xml:space="preserve">The following lists all the 2020 grantees, organized according to World Health Organization goals for an age friendly community, </w:t>
      </w:r>
      <w:r w:rsidR="005E4B81" w:rsidRPr="00A37D4B">
        <w:rPr>
          <w:b w:val="0"/>
          <w:bCs w:val="0"/>
          <w:sz w:val="24"/>
          <w:szCs w:val="24"/>
        </w:rPr>
        <w:t xml:space="preserve">one where </w:t>
      </w:r>
      <w:r w:rsidR="00CC66E4">
        <w:rPr>
          <w:b w:val="0"/>
          <w:bCs w:val="0"/>
          <w:sz w:val="24"/>
          <w:szCs w:val="24"/>
        </w:rPr>
        <w:t xml:space="preserve">all </w:t>
      </w:r>
      <w:r w:rsidR="005E4B81" w:rsidRPr="00A37D4B">
        <w:rPr>
          <w:b w:val="0"/>
          <w:bCs w:val="0"/>
          <w:sz w:val="24"/>
          <w:szCs w:val="24"/>
        </w:rPr>
        <w:t xml:space="preserve">older residents can be healthy and productive. </w:t>
      </w:r>
    </w:p>
    <w:p w14:paraId="2657E6B7" w14:textId="77777777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ACC3B" w14:textId="2D040EC1" w:rsidR="005E4B81" w:rsidRPr="00A37D4B" w:rsidRDefault="005E4B81" w:rsidP="00A37D4B">
      <w:pPr>
        <w:tabs>
          <w:tab w:val="left" w:pos="19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D4B">
        <w:rPr>
          <w:rFonts w:ascii="Times New Roman" w:hAnsi="Times New Roman" w:cs="Times New Roman"/>
          <w:b/>
          <w:sz w:val="24"/>
          <w:szCs w:val="24"/>
        </w:rPr>
        <w:t>Provide direct health, mental health, and social services for vulnerable individuals</w:t>
      </w:r>
      <w:r w:rsidRPr="00A37D4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: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>Springwell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A3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Elder Independence and Safety Fund;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>Watertown Council on Aging’s</w:t>
      </w:r>
      <w:r w:rsidRPr="00A3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Emergency Assistance Block Grant; </w:t>
      </w:r>
      <w:r w:rsidR="003D6B9F"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Watertown Health Department’s </w:t>
      </w:r>
      <w:r w:rsidR="003D6B9F" w:rsidRPr="00A37D4B">
        <w:rPr>
          <w:rFonts w:ascii="Times New Roman" w:eastAsia="Times New Roman" w:hAnsi="Times New Roman" w:cs="Times New Roman"/>
          <w:sz w:val="24"/>
          <w:szCs w:val="24"/>
        </w:rPr>
        <w:t>Compassionate Connections Program addressing challenges associated with severe clutter</w:t>
      </w:r>
      <w:r w:rsidR="00A37D4B" w:rsidRPr="00A37D4B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3D6B9F" w:rsidRPr="00A37D4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bookmarkStart w:id="0" w:name="_Hlk37850775"/>
      <w:r w:rsidR="00A37D4B" w:rsidRPr="00A37D4B">
        <w:rPr>
          <w:rFonts w:ascii="Times New Roman" w:eastAsia="Times New Roman" w:hAnsi="Times New Roman" w:cs="Times New Roman"/>
          <w:color w:val="000000"/>
          <w:sz w:val="24"/>
          <w:szCs w:val="24"/>
        </w:rPr>
        <w:t>Watertown Farmers’ Market SNAP Match and Volunteer Programs</w:t>
      </w:r>
      <w:bookmarkEnd w:id="0"/>
      <w:r w:rsidR="00A37D4B" w:rsidRPr="00A37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older adults.</w:t>
      </w:r>
    </w:p>
    <w:p w14:paraId="0BB9AD6E" w14:textId="77777777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F1F10" w14:textId="4E87D66F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hAnsi="Times New Roman" w:cs="Times New Roman"/>
          <w:b/>
          <w:sz w:val="24"/>
          <w:szCs w:val="24"/>
        </w:rPr>
        <w:t>Offer accessible, affordable, fun social activities for groups of older adults:</w:t>
      </w:r>
      <w:r w:rsidRPr="00A37D4B">
        <w:rPr>
          <w:rFonts w:ascii="Times New Roman" w:hAnsi="Times New Roman" w:cs="Times New Roman"/>
          <w:sz w:val="24"/>
          <w:szCs w:val="24"/>
        </w:rPr>
        <w:t xml:space="preserve"> Lexington Chamber Music’s classical concerts by young musicians for Watertown’s older residents;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Mosesian Center for the Arts’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Aging Creatively Program; and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3D6B9F" w:rsidRPr="00A37D4B">
        <w:rPr>
          <w:rFonts w:ascii="Times New Roman" w:eastAsia="Times New Roman" w:hAnsi="Times New Roman" w:cs="Times New Roman"/>
          <w:sz w:val="24"/>
          <w:szCs w:val="24"/>
        </w:rPr>
        <w:t>Together is Better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 events sponsored by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>Watertown Families Together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 and the Church of the Good Shepherd.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979B4E" w14:textId="77777777" w:rsidR="005E4B81" w:rsidRPr="00A37D4B" w:rsidRDefault="005E4B81" w:rsidP="00A37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D5392" w14:textId="207DCA5F" w:rsidR="005E4B81" w:rsidRPr="00FC4906" w:rsidRDefault="005E4B81" w:rsidP="00FC4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D4B">
        <w:rPr>
          <w:rFonts w:ascii="Times New Roman" w:hAnsi="Times New Roman" w:cs="Times New Roman"/>
          <w:b/>
          <w:sz w:val="24"/>
          <w:szCs w:val="24"/>
        </w:rPr>
        <w:t xml:space="preserve">Support affordable and accessible housing </w:t>
      </w:r>
      <w:r w:rsidR="00736691" w:rsidRPr="00A37D4B">
        <w:rPr>
          <w:rFonts w:ascii="Times New Roman" w:hAnsi="Times New Roman" w:cs="Times New Roman"/>
          <w:b/>
          <w:sz w:val="24"/>
          <w:szCs w:val="24"/>
        </w:rPr>
        <w:t xml:space="preserve">and transportation </w:t>
      </w:r>
      <w:r w:rsidRPr="00A37D4B">
        <w:rPr>
          <w:rFonts w:ascii="Times New Roman" w:hAnsi="Times New Roman" w:cs="Times New Roman"/>
          <w:b/>
          <w:sz w:val="24"/>
          <w:szCs w:val="24"/>
        </w:rPr>
        <w:t>for older adults:</w:t>
      </w:r>
      <w:r w:rsidR="00A37D4B" w:rsidRPr="00A3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D4B" w:rsidRPr="00A37D4B">
        <w:rPr>
          <w:rFonts w:ascii="Times New Roman" w:hAnsi="Times New Roman" w:cs="Times New Roman"/>
          <w:sz w:val="24"/>
          <w:szCs w:val="24"/>
        </w:rPr>
        <w:t xml:space="preserve">Cascap, Inc’s renovation of </w:t>
      </w:r>
      <w:r w:rsidR="00A37D4B" w:rsidRPr="00FC4906">
        <w:rPr>
          <w:rFonts w:ascii="Times New Roman" w:hAnsi="Times New Roman" w:cs="Times New Roman"/>
          <w:sz w:val="24"/>
          <w:szCs w:val="24"/>
        </w:rPr>
        <w:t>the</w:t>
      </w:r>
      <w:r w:rsidR="00A37D4B" w:rsidRPr="00A3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D4B" w:rsidRPr="00A37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handicapped entrance to Marshall Place senior residence;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Watertown Fire Department’s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>Fire and Life Safety Educational Series for Older Adults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; Watertown Council on Aging’s Supplemental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>Transportation for Seniors</w:t>
      </w:r>
      <w:r w:rsidR="00A37D4B" w:rsidRPr="00A37D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37D4B" w:rsidRPr="00A37D4B">
        <w:rPr>
          <w:rFonts w:ascii="Times New Roman" w:eastAsia="Times New Roman" w:hAnsi="Times New Roman" w:cs="Times New Roman"/>
          <w:sz w:val="24"/>
          <w:szCs w:val="24"/>
        </w:rPr>
        <w:t xml:space="preserve">the Watertown Recreation Department’s </w:t>
      </w:r>
      <w:r w:rsidR="00FC4906">
        <w:rPr>
          <w:rFonts w:ascii="Times New Roman" w:eastAsia="Times New Roman" w:hAnsi="Times New Roman" w:cs="Times New Roman"/>
          <w:sz w:val="24"/>
          <w:szCs w:val="24"/>
        </w:rPr>
        <w:t>student-provided s</w:t>
      </w:r>
      <w:r w:rsidR="00A37D4B" w:rsidRPr="00A37D4B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FC49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7D4B" w:rsidRPr="00A37D4B">
        <w:rPr>
          <w:rFonts w:ascii="Times New Roman" w:eastAsia="Times New Roman" w:hAnsi="Times New Roman" w:cs="Times New Roman"/>
          <w:sz w:val="24"/>
          <w:szCs w:val="24"/>
        </w:rPr>
        <w:t xml:space="preserve">hoveling </w:t>
      </w:r>
      <w:r w:rsidR="00FC4906">
        <w:rPr>
          <w:rFonts w:ascii="Times New Roman" w:eastAsia="Times New Roman" w:hAnsi="Times New Roman" w:cs="Times New Roman"/>
          <w:sz w:val="24"/>
          <w:szCs w:val="24"/>
        </w:rPr>
        <w:t xml:space="preserve">program for </w:t>
      </w:r>
      <w:r w:rsidR="00A37D4B" w:rsidRPr="00A37D4B">
        <w:rPr>
          <w:rFonts w:ascii="Times New Roman" w:eastAsia="Times New Roman" w:hAnsi="Times New Roman" w:cs="Times New Roman"/>
          <w:sz w:val="24"/>
          <w:szCs w:val="24"/>
        </w:rPr>
        <w:t>older residents.</w:t>
      </w:r>
    </w:p>
    <w:p w14:paraId="5FABF270" w14:textId="77777777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089D4" w14:textId="64394399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hAnsi="Times New Roman" w:cs="Times New Roman"/>
          <w:b/>
          <w:sz w:val="24"/>
          <w:szCs w:val="24"/>
        </w:rPr>
        <w:t xml:space="preserve">Ensure potentially isolated older adults are integrated into the community: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Massachusetts Association for the Blind and Visually Impaired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Technology Training for Seniors with Sight Loss;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Perkins School for the Blind’s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 xml:space="preserve">Thriving with Vision Loss Program; and </w:t>
      </w:r>
      <w:r w:rsidRPr="00A37D4B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Literacy’s 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>English Language Instruction for Ages 55+.</w:t>
      </w:r>
      <w:r w:rsidRPr="00A37D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8346D5E" w14:textId="77777777" w:rsidR="005E4B81" w:rsidRPr="00A37D4B" w:rsidRDefault="005E4B81" w:rsidP="00A37D4B">
      <w:pPr>
        <w:tabs>
          <w:tab w:val="left" w:pos="1643"/>
          <w:tab w:val="left" w:pos="3383"/>
          <w:tab w:val="left" w:pos="4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4A9CF" w14:textId="77777777" w:rsidR="005E4B81" w:rsidRPr="00A37D4B" w:rsidRDefault="005E4B81" w:rsidP="00A3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sz w:val="24"/>
          <w:szCs w:val="24"/>
        </w:rPr>
        <w:lastRenderedPageBreak/>
        <w:t>Established in 2005, the Marshall Home Fund is a nonprofit, community-based charitable foundation dedicated to serving Watertown’s older adult population. In addition to its program grants, MHF provides financial assistance to individuals age 55+ in urgent need, upon referral by local agencies, town officials, or organizations.</w:t>
      </w:r>
    </w:p>
    <w:p w14:paraId="61032B03" w14:textId="77777777" w:rsidR="005E4B81" w:rsidRPr="00A37D4B" w:rsidRDefault="005E4B81" w:rsidP="00A3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5F080" w14:textId="77777777" w:rsidR="005E4B81" w:rsidRPr="00A37D4B" w:rsidRDefault="005E4B81" w:rsidP="00A3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D4B">
        <w:rPr>
          <w:rFonts w:ascii="Times New Roman" w:eastAsia="Times New Roman" w:hAnsi="Times New Roman" w:cs="Times New Roman"/>
          <w:sz w:val="24"/>
          <w:szCs w:val="24"/>
        </w:rPr>
        <w:t>For more information about MHF, please visit www.marshallhomefund.org or email info@marshallhomefund.org.</w:t>
      </w:r>
    </w:p>
    <w:p w14:paraId="00383340" w14:textId="77777777" w:rsidR="005E4B81" w:rsidRPr="00A37D4B" w:rsidRDefault="005E4B81" w:rsidP="00A3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2BC13" w14:textId="77777777" w:rsidR="005E4B81" w:rsidRPr="00A37D4B" w:rsidRDefault="005E4B81" w:rsidP="00A37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4B">
        <w:rPr>
          <w:rFonts w:ascii="Times New Roman" w:hAnsi="Times New Roman" w:cs="Times New Roman"/>
          <w:sz w:val="24"/>
          <w:szCs w:val="24"/>
        </w:rPr>
        <w:t>#######</w:t>
      </w:r>
    </w:p>
    <w:p w14:paraId="74C5E39E" w14:textId="77777777" w:rsidR="005E4B81" w:rsidRPr="00A37D4B" w:rsidRDefault="005E4B81" w:rsidP="00A3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B8579" w14:textId="77777777" w:rsidR="005E4B81" w:rsidRPr="00A37D4B" w:rsidRDefault="005E4B81" w:rsidP="00A3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C3738" w14:textId="77777777" w:rsidR="005E4B81" w:rsidRPr="00A37D4B" w:rsidRDefault="005E4B81" w:rsidP="00A3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6B02B" w14:textId="77777777" w:rsidR="00E97B51" w:rsidRPr="00A37D4B" w:rsidRDefault="00E97B51" w:rsidP="00A3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B51" w:rsidRPr="00A3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1"/>
    <w:rsid w:val="00285EE0"/>
    <w:rsid w:val="003D6B9F"/>
    <w:rsid w:val="005E4B81"/>
    <w:rsid w:val="00736691"/>
    <w:rsid w:val="008D76C4"/>
    <w:rsid w:val="00A37D4B"/>
    <w:rsid w:val="00BB7FDF"/>
    <w:rsid w:val="00BF787E"/>
    <w:rsid w:val="00CC66E4"/>
    <w:rsid w:val="00E30868"/>
    <w:rsid w:val="00E97B51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F3AE"/>
  <w15:chartTrackingRefBased/>
  <w15:docId w15:val="{F920B8FB-8544-47D9-B427-96C3E04E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81"/>
  </w:style>
  <w:style w:type="paragraph" w:styleId="Heading5">
    <w:name w:val="heading 5"/>
    <w:basedOn w:val="Normal"/>
    <w:link w:val="Heading5Char"/>
    <w:uiPriority w:val="9"/>
    <w:qFormat/>
    <w:rsid w:val="005E4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4B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Maira</dc:creator>
  <cp:keywords/>
  <dc:description/>
  <cp:lastModifiedBy>Christine Maira</cp:lastModifiedBy>
  <cp:revision>5</cp:revision>
  <dcterms:created xsi:type="dcterms:W3CDTF">2020-06-13T14:50:00Z</dcterms:created>
  <dcterms:modified xsi:type="dcterms:W3CDTF">2020-06-18T13:50:00Z</dcterms:modified>
</cp:coreProperties>
</file>